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8E" w:rsidRDefault="001A038E" w:rsidP="001A038E">
      <w:pPr>
        <w:pStyle w:val="WW-"/>
        <w:jc w:val="center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-318135</wp:posOffset>
            </wp:positionV>
            <wp:extent cx="714375" cy="7715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A038E" w:rsidRDefault="001A038E" w:rsidP="001A038E">
      <w:pPr>
        <w:pStyle w:val="WW-"/>
        <w:jc w:val="center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1A038E" w:rsidRDefault="001A038E" w:rsidP="001A038E">
      <w:pPr>
        <w:pStyle w:val="WW-"/>
        <w:jc w:val="center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1A038E" w:rsidRDefault="001A038E" w:rsidP="001A038E">
      <w:pPr>
        <w:pStyle w:val="WW-"/>
        <w:jc w:val="center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aps/>
          <w:sz w:val="28"/>
          <w:szCs w:val="28"/>
          <w:u w:val="single"/>
        </w:rPr>
        <w:t xml:space="preserve">ЧУ «Общеобразовательная организация </w:t>
      </w:r>
    </w:p>
    <w:p w:rsidR="001A038E" w:rsidRDefault="001A038E" w:rsidP="001A038E">
      <w:pPr>
        <w:pStyle w:val="WW-"/>
        <w:jc w:val="center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aps/>
          <w:sz w:val="28"/>
          <w:szCs w:val="28"/>
          <w:u w:val="single"/>
        </w:rPr>
        <w:t>школа развития и творчества»</w:t>
      </w:r>
    </w:p>
    <w:p w:rsidR="001A038E" w:rsidRDefault="001A038E" w:rsidP="001A038E">
      <w:pPr>
        <w:pStyle w:val="WW-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A038E" w:rsidRDefault="001A038E" w:rsidP="001A038E">
      <w:pPr>
        <w:pStyle w:val="WW-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299003, Российская федерация, </w:t>
      </w:r>
    </w:p>
    <w:p w:rsidR="001A038E" w:rsidRDefault="001A038E" w:rsidP="001A038E">
      <w:pPr>
        <w:pStyle w:val="WW-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caps/>
          <w:sz w:val="28"/>
          <w:szCs w:val="28"/>
        </w:rPr>
        <w:t>. Севастополь, ул. Симферопольская, 18</w:t>
      </w:r>
    </w:p>
    <w:p w:rsidR="001A038E" w:rsidRDefault="001A038E" w:rsidP="001A038E">
      <w:pPr>
        <w:pStyle w:val="WW-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Тел. 55-14-16, 54-93-16</w:t>
      </w:r>
    </w:p>
    <w:p w:rsidR="001A038E" w:rsidRDefault="001A038E" w:rsidP="001A038E">
      <w:pPr>
        <w:pStyle w:val="WW-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caps/>
          <w:sz w:val="28"/>
          <w:szCs w:val="28"/>
        </w:rPr>
        <w:t>-</w:t>
      </w:r>
      <w:r>
        <w:rPr>
          <w:rFonts w:ascii="Times New Roman" w:hAnsi="Times New Roman" w:cs="Times New Roman"/>
          <w:bCs/>
          <w:cap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: </w:t>
      </w:r>
      <w:hyperlink r:id="rId8" w:history="1">
        <w:r>
          <w:rPr>
            <w:rStyle w:val="ab"/>
            <w:rFonts w:eastAsiaTheme="majorEastAsia"/>
            <w:bCs/>
            <w:caps/>
            <w:lang w:val="en-US"/>
          </w:rPr>
          <w:t>school</w:t>
        </w:r>
        <w:r>
          <w:rPr>
            <w:rStyle w:val="ab"/>
            <w:rFonts w:eastAsiaTheme="majorEastAsia"/>
            <w:bCs/>
            <w:caps/>
          </w:rPr>
          <w:t>.</w:t>
        </w:r>
        <w:r>
          <w:rPr>
            <w:rStyle w:val="ab"/>
            <w:rFonts w:eastAsiaTheme="majorEastAsia"/>
            <w:bCs/>
            <w:caps/>
            <w:lang w:val="en-US"/>
          </w:rPr>
          <w:t>razvitiya</w:t>
        </w:r>
        <w:r>
          <w:rPr>
            <w:rStyle w:val="ab"/>
            <w:rFonts w:eastAsiaTheme="majorEastAsia"/>
            <w:bCs/>
            <w:caps/>
          </w:rPr>
          <w:t>@</w:t>
        </w:r>
        <w:r>
          <w:rPr>
            <w:rStyle w:val="ab"/>
            <w:rFonts w:eastAsiaTheme="majorEastAsia"/>
            <w:bCs/>
            <w:caps/>
            <w:lang w:val="en-US"/>
          </w:rPr>
          <w:t>mail</w:t>
        </w:r>
        <w:r>
          <w:rPr>
            <w:rStyle w:val="ab"/>
            <w:rFonts w:eastAsiaTheme="majorEastAsia"/>
            <w:bCs/>
            <w:caps/>
          </w:rPr>
          <w:t>.</w:t>
        </w:r>
        <w:r>
          <w:rPr>
            <w:rStyle w:val="ab"/>
            <w:rFonts w:eastAsiaTheme="majorEastAsia"/>
            <w:bCs/>
            <w:caps/>
            <w:lang w:val="en-US"/>
          </w:rPr>
          <w:t>ru</w:t>
        </w:r>
      </w:hyperlink>
    </w:p>
    <w:tbl>
      <w:tblPr>
        <w:tblpPr w:leftFromText="180" w:rightFromText="180" w:bottomFromText="200" w:vertAnchor="page" w:horzAnchor="margin" w:tblpY="4559"/>
        <w:tblW w:w="10349" w:type="dxa"/>
        <w:tblLook w:val="04A0"/>
      </w:tblPr>
      <w:tblGrid>
        <w:gridCol w:w="3403"/>
        <w:gridCol w:w="3402"/>
        <w:gridCol w:w="3544"/>
      </w:tblGrid>
      <w:tr w:rsidR="001A038E" w:rsidTr="001A038E">
        <w:tc>
          <w:tcPr>
            <w:tcW w:w="3403" w:type="dxa"/>
          </w:tcPr>
          <w:p w:rsidR="001A038E" w:rsidRDefault="001A038E">
            <w:pPr>
              <w:tabs>
                <w:tab w:val="center" w:pos="1593"/>
                <w:tab w:val="right" w:pos="3187"/>
              </w:tabs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ab/>
              <w:t>РАССМОТРЕНО</w:t>
            </w:r>
            <w:r>
              <w:rPr>
                <w:b/>
                <w:color w:val="000000"/>
                <w:sz w:val="24"/>
              </w:rPr>
              <w:tab/>
            </w:r>
          </w:p>
          <w:p w:rsidR="001A038E" w:rsidRDefault="001A038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 заседании МО</w:t>
            </w:r>
            <w:r>
              <w:rPr>
                <w:sz w:val="24"/>
              </w:rPr>
              <w:br/>
              <w:t>учителей гуманитарного и художественно-эстетического циклов</w:t>
            </w:r>
          </w:p>
          <w:p w:rsidR="001A038E" w:rsidRDefault="001A038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МО </w:t>
            </w:r>
          </w:p>
          <w:p w:rsidR="001A038E" w:rsidRDefault="001A038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__________  Н.М. Борисенко</w:t>
            </w:r>
            <w:r>
              <w:rPr>
                <w:sz w:val="24"/>
              </w:rPr>
              <w:br/>
              <w:t>протокол № 1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от «26» августа 2021 г.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1A038E" w:rsidRDefault="001A038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СОГЛАСОВАНО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директора по УВР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 В.В. Шмат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«27» августа 2021 г.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1A038E" w:rsidRDefault="001A038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УТВЕРЖДАЮ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школы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 В.А. Бурдина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приказ №132-ОД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«30» августа 2021 г.</w:t>
            </w:r>
          </w:p>
          <w:p w:rsidR="001A038E" w:rsidRDefault="001A038E">
            <w:pPr>
              <w:spacing w:line="276" w:lineRule="auto"/>
              <w:rPr>
                <w:color w:val="000000"/>
                <w:sz w:val="24"/>
              </w:rPr>
            </w:pPr>
          </w:p>
        </w:tc>
      </w:tr>
    </w:tbl>
    <w:p w:rsidR="001A038E" w:rsidRDefault="001A038E" w:rsidP="001A038E">
      <w:pPr>
        <w:ind w:left="-567"/>
        <w:jc w:val="center"/>
        <w:rPr>
          <w:b/>
          <w:szCs w:val="28"/>
        </w:rPr>
      </w:pPr>
    </w:p>
    <w:p w:rsidR="001A038E" w:rsidRDefault="001A038E" w:rsidP="001A038E">
      <w:pPr>
        <w:ind w:left="-567"/>
        <w:jc w:val="center"/>
        <w:rPr>
          <w:b/>
          <w:szCs w:val="28"/>
        </w:rPr>
      </w:pPr>
    </w:p>
    <w:p w:rsidR="001A038E" w:rsidRDefault="001A038E" w:rsidP="001A038E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1A038E" w:rsidRDefault="001A038E" w:rsidP="001A038E">
      <w:pPr>
        <w:ind w:left="2410"/>
        <w:rPr>
          <w:b/>
          <w:i/>
          <w:szCs w:val="28"/>
          <w:u w:val="single"/>
        </w:rPr>
      </w:pPr>
      <w:r>
        <w:rPr>
          <w:b/>
          <w:szCs w:val="28"/>
        </w:rPr>
        <w:t xml:space="preserve">Учебный предмет: </w:t>
      </w:r>
      <w:r>
        <w:rPr>
          <w:b/>
          <w:i/>
          <w:szCs w:val="28"/>
          <w:u w:val="single"/>
        </w:rPr>
        <w:t>«Музыка»</w:t>
      </w:r>
    </w:p>
    <w:p w:rsidR="001A038E" w:rsidRDefault="001A038E" w:rsidP="001A038E">
      <w:pPr>
        <w:ind w:left="2410"/>
        <w:rPr>
          <w:b/>
          <w:szCs w:val="28"/>
          <w:u w:val="single"/>
        </w:rPr>
      </w:pPr>
      <w:r>
        <w:rPr>
          <w:b/>
          <w:szCs w:val="28"/>
        </w:rPr>
        <w:t>Класс</w:t>
      </w:r>
      <w:r>
        <w:rPr>
          <w:b/>
          <w:szCs w:val="28"/>
          <w:u w:val="single"/>
        </w:rPr>
        <w:t xml:space="preserve">: </w:t>
      </w:r>
      <w:r>
        <w:rPr>
          <w:b/>
          <w:i/>
          <w:szCs w:val="28"/>
          <w:u w:val="single"/>
        </w:rPr>
        <w:t>6</w:t>
      </w:r>
    </w:p>
    <w:p w:rsidR="001A038E" w:rsidRDefault="001A038E" w:rsidP="001A038E">
      <w:pPr>
        <w:ind w:left="2410"/>
        <w:rPr>
          <w:b/>
          <w:i/>
          <w:szCs w:val="28"/>
        </w:rPr>
      </w:pPr>
      <w:r>
        <w:rPr>
          <w:b/>
          <w:szCs w:val="28"/>
        </w:rPr>
        <w:t xml:space="preserve">Срок реализации программы: 1 </w:t>
      </w:r>
      <w:r>
        <w:rPr>
          <w:b/>
          <w:i/>
          <w:szCs w:val="28"/>
        </w:rPr>
        <w:t>год_</w:t>
      </w:r>
    </w:p>
    <w:p w:rsidR="001A038E" w:rsidRDefault="001A038E" w:rsidP="001A038E">
      <w:pPr>
        <w:jc w:val="center"/>
        <w:rPr>
          <w:b/>
          <w:i/>
          <w:szCs w:val="28"/>
        </w:rPr>
      </w:pPr>
      <w:r>
        <w:rPr>
          <w:b/>
          <w:szCs w:val="28"/>
        </w:rPr>
        <w:t xml:space="preserve">Учитель: </w:t>
      </w:r>
      <w:r>
        <w:rPr>
          <w:b/>
          <w:i/>
          <w:szCs w:val="28"/>
        </w:rPr>
        <w:t>Борисенко Наталья Михайловна</w:t>
      </w: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ind w:left="2410"/>
        <w:jc w:val="center"/>
        <w:rPr>
          <w:b/>
          <w:szCs w:val="28"/>
        </w:rPr>
      </w:pPr>
    </w:p>
    <w:p w:rsidR="001A038E" w:rsidRDefault="001A038E" w:rsidP="001A038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2021-2022 учебный год</w:t>
      </w:r>
    </w:p>
    <w:p w:rsidR="001A038E" w:rsidRDefault="001A038E" w:rsidP="001A038E">
      <w:pPr>
        <w:jc w:val="center"/>
        <w:rPr>
          <w:szCs w:val="28"/>
        </w:rPr>
      </w:pPr>
      <w:r>
        <w:rPr>
          <w:sz w:val="24"/>
        </w:rPr>
        <w:t>г. Севастополь</w:t>
      </w:r>
    </w:p>
    <w:p w:rsidR="00BB3D56" w:rsidRPr="007E68D7" w:rsidRDefault="00BB3D56" w:rsidP="00BB3D56">
      <w:pPr>
        <w:tabs>
          <w:tab w:val="left" w:pos="4678"/>
        </w:tabs>
        <w:jc w:val="center"/>
        <w:rPr>
          <w:bCs/>
          <w:caps/>
          <w:szCs w:val="28"/>
        </w:rPr>
      </w:pPr>
    </w:p>
    <w:p w:rsidR="00BB3D56" w:rsidRPr="003B7FCD" w:rsidRDefault="00BB3D56" w:rsidP="00BB3D56">
      <w:pPr>
        <w:pStyle w:val="1"/>
        <w:numPr>
          <w:ilvl w:val="0"/>
          <w:numId w:val="0"/>
        </w:numPr>
        <w:spacing w:before="0" w:line="240" w:lineRule="auto"/>
        <w:rPr>
          <w:b/>
        </w:rPr>
      </w:pPr>
      <w:r>
        <w:rPr>
          <w:lang w:val="en-US"/>
        </w:rPr>
        <w:lastRenderedPageBreak/>
        <w:t>I</w:t>
      </w:r>
      <w:r w:rsidRPr="00FF4D20">
        <w:t xml:space="preserve">. </w:t>
      </w:r>
      <w:r w:rsidRPr="003B7FCD">
        <w:rPr>
          <w:b/>
        </w:rPr>
        <w:t>Пояснительная записка</w:t>
      </w:r>
    </w:p>
    <w:p w:rsidR="00BB3D56" w:rsidRDefault="00BB3D56" w:rsidP="00BB3D56">
      <w:pPr>
        <w:pStyle w:val="2"/>
        <w:spacing w:before="0" w:after="0"/>
        <w:ind w:firstLine="709"/>
        <w:jc w:val="left"/>
      </w:pPr>
    </w:p>
    <w:p w:rsidR="00BB3D56" w:rsidRPr="00CC6DD0" w:rsidRDefault="00BB3D56" w:rsidP="00BB3D56">
      <w:pPr>
        <w:pStyle w:val="2"/>
        <w:spacing w:before="0" w:after="0"/>
        <w:ind w:firstLine="709"/>
        <w:jc w:val="left"/>
      </w:pPr>
      <w:r w:rsidRPr="00CC6DD0">
        <w:t>Нормативно-правовые документы</w:t>
      </w:r>
    </w:p>
    <w:p w:rsidR="00BB3D56" w:rsidRDefault="00BB3D56" w:rsidP="00BB3D56">
      <w:pPr>
        <w:ind w:firstLine="709"/>
        <w:jc w:val="both"/>
      </w:pPr>
      <w:r w:rsidRPr="00CC6DD0">
        <w:t xml:space="preserve">Рабочая программа </w:t>
      </w:r>
      <w:r>
        <w:t xml:space="preserve">учебного </w:t>
      </w:r>
      <w:r w:rsidRPr="00CC6DD0">
        <w:t>предмета «</w:t>
      </w:r>
      <w:sdt>
        <w:sdtPr>
          <w:id w:val="324785963"/>
          <w:placeholder>
            <w:docPart w:val="3BB88368ABDC49FA8F452EB7FB699C4A"/>
          </w:placeholder>
        </w:sdtPr>
        <w:sdtContent>
          <w:r>
            <w:t>Музыка</w:t>
          </w:r>
        </w:sdtContent>
      </w:sdt>
      <w:r w:rsidRPr="00CC6DD0">
        <w:t xml:space="preserve">» для </w:t>
      </w:r>
      <w:sdt>
        <w:sdtPr>
          <w:id w:val="1885292727"/>
          <w:placeholder>
            <w:docPart w:val="7944C439F4A44E51A5C463C22F80B916"/>
          </w:placeholder>
        </w:sdtPr>
        <w:sdtContent>
          <w:r>
            <w:t>основного общего образования</w:t>
          </w:r>
        </w:sdtContent>
      </w:sdt>
      <w:r w:rsidRPr="00CC6DD0">
        <w:t xml:space="preserve"> разработана на основе следующих нормативных документов:</w:t>
      </w:r>
      <w:r>
        <w:tab/>
        <w:t>Федерального государственного образовательного стандарта основного общего образования (ФГОС ООО);</w:t>
      </w:r>
    </w:p>
    <w:p w:rsidR="00BB3D56" w:rsidRPr="00952F32" w:rsidRDefault="00BB3D56" w:rsidP="00BB3D56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32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России;</w:t>
      </w:r>
    </w:p>
    <w:p w:rsidR="00BB3D56" w:rsidRPr="00952F32" w:rsidRDefault="00BB3D56" w:rsidP="00BB3D56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32">
        <w:rPr>
          <w:rFonts w:ascii="Times New Roman" w:hAnsi="Times New Roman" w:cs="Times New Roman"/>
          <w:sz w:val="28"/>
          <w:szCs w:val="28"/>
        </w:rPr>
        <w:t xml:space="preserve">примерной  программы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52F32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BB3D56" w:rsidRPr="00952F32" w:rsidRDefault="00BB3D56" w:rsidP="00BB3D56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3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52F32">
        <w:rPr>
          <w:rFonts w:ascii="Times New Roman" w:hAnsi="Times New Roman" w:cs="Times New Roman"/>
          <w:sz w:val="28"/>
          <w:szCs w:val="28"/>
        </w:rPr>
        <w:t xml:space="preserve">  общего образования  ЧУ «ОО школа развития и творчества»;</w:t>
      </w:r>
    </w:p>
    <w:p w:rsidR="00BB3D56" w:rsidRPr="00952F32" w:rsidRDefault="00BB3D56" w:rsidP="00BB3D56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32">
        <w:rPr>
          <w:rFonts w:ascii="Times New Roman" w:hAnsi="Times New Roman" w:cs="Times New Roman"/>
          <w:sz w:val="28"/>
          <w:szCs w:val="28"/>
        </w:rPr>
        <w:t xml:space="preserve">Сергеева Г. П., Критская Е. Д., Шмагина Т. С. Рабочие программы. Предметная линия учебников Г.П. Сергеевой, Е.Д. Критской.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2F32">
        <w:rPr>
          <w:rFonts w:ascii="Times New Roman" w:hAnsi="Times New Roman" w:cs="Times New Roman"/>
          <w:sz w:val="28"/>
          <w:szCs w:val="28"/>
        </w:rPr>
        <w:t>-7классы.  — М.: Просвещение, 2014.</w:t>
      </w:r>
    </w:p>
    <w:p w:rsidR="00BB3D56" w:rsidRPr="00CC6DD0" w:rsidRDefault="00BB3D56" w:rsidP="00BB3D56">
      <w:pPr>
        <w:pStyle w:val="2"/>
        <w:spacing w:after="0"/>
        <w:ind w:firstLine="709"/>
        <w:jc w:val="left"/>
      </w:pPr>
      <w:r w:rsidRPr="00CC6DD0">
        <w:t>Специфика предмета</w:t>
      </w:r>
    </w:p>
    <w:p w:rsidR="00BB3D56" w:rsidRPr="00952F32" w:rsidRDefault="00BB3D56" w:rsidP="00BB3D56">
      <w:pPr>
        <w:pStyle w:val="2"/>
        <w:spacing w:before="0" w:after="0"/>
        <w:ind w:firstLine="709"/>
        <w:jc w:val="both"/>
        <w:rPr>
          <w:b w:val="0"/>
        </w:rPr>
      </w:pPr>
      <w:r w:rsidRPr="00952F32">
        <w:rPr>
          <w:b w:val="0"/>
        </w:rPr>
        <w:t xml:space="preserve">Изучение учебного предмета «Музыка» осуществляется на базовом уровне, так как в </w:t>
      </w:r>
      <w:r>
        <w:rPr>
          <w:b w:val="0"/>
        </w:rPr>
        <w:t>5-7 классах</w:t>
      </w:r>
      <w:r w:rsidRPr="00952F32">
        <w:rPr>
          <w:b w:val="0"/>
        </w:rPr>
        <w:t xml:space="preserve"> отсутствуют программы профильного обучения.</w:t>
      </w:r>
    </w:p>
    <w:p w:rsidR="00BB3D56" w:rsidRPr="00CC6DD0" w:rsidRDefault="00BB3D56" w:rsidP="00BB3D56">
      <w:pPr>
        <w:pStyle w:val="2"/>
        <w:spacing w:after="0"/>
        <w:ind w:firstLine="709"/>
        <w:jc w:val="left"/>
      </w:pPr>
      <w:r w:rsidRPr="00CC6DD0">
        <w:t>Количество часов</w:t>
      </w:r>
    </w:p>
    <w:p w:rsidR="00BB3D56" w:rsidRPr="00952F32" w:rsidRDefault="00BB3D56" w:rsidP="00BB3D56">
      <w:pPr>
        <w:pStyle w:val="2"/>
        <w:spacing w:before="0" w:after="0"/>
        <w:ind w:firstLine="709"/>
        <w:jc w:val="both"/>
        <w:rPr>
          <w:b w:val="0"/>
        </w:rPr>
      </w:pPr>
      <w:r w:rsidRPr="00952F32">
        <w:rPr>
          <w:b w:val="0"/>
        </w:rPr>
        <w:t xml:space="preserve">Учебным планом ЧУ «ОО школа развития и творчества»  предусмотрено изучение учебного предмета «Музыка» в </w:t>
      </w:r>
      <w:r>
        <w:rPr>
          <w:b w:val="0"/>
        </w:rPr>
        <w:t>5</w:t>
      </w:r>
      <w:r w:rsidRPr="00952F32">
        <w:rPr>
          <w:b w:val="0"/>
        </w:rPr>
        <w:t>-7 классах в объеме – 34 ч. в год (из расчета  1 часа в неделю, 34 учебные недели).</w:t>
      </w:r>
    </w:p>
    <w:p w:rsidR="00BB3D56" w:rsidRDefault="00BB3D56" w:rsidP="00BB3D56">
      <w:pPr>
        <w:ind w:firstLine="709"/>
        <w:rPr>
          <w:b/>
        </w:rPr>
      </w:pPr>
    </w:p>
    <w:p w:rsidR="00BB3D56" w:rsidRPr="00FE6B56" w:rsidRDefault="00BB3D56" w:rsidP="00BB3D56">
      <w:pPr>
        <w:ind w:firstLine="709"/>
        <w:rPr>
          <w:b/>
        </w:rPr>
      </w:pPr>
      <w:r w:rsidRPr="00FE6B56">
        <w:rPr>
          <w:b/>
        </w:rPr>
        <w:t>Место предмета в учебном плане</w:t>
      </w:r>
    </w:p>
    <w:p w:rsidR="00BB3D56" w:rsidRPr="00FE6B56" w:rsidRDefault="00BB3D56" w:rsidP="00BB3D56">
      <w:r>
        <w:t>Предмет «Музыка» входит в предметную область «Искусство».</w:t>
      </w:r>
    </w:p>
    <w:p w:rsidR="00BB3D56" w:rsidRDefault="00BB3D56" w:rsidP="00BB3D56">
      <w:pPr>
        <w:pStyle w:val="2"/>
        <w:spacing w:before="0" w:after="0"/>
        <w:ind w:firstLine="709"/>
        <w:jc w:val="left"/>
      </w:pPr>
    </w:p>
    <w:p w:rsidR="00BB3D56" w:rsidRPr="00CC6DD0" w:rsidRDefault="00BB3D56" w:rsidP="00BB3D56">
      <w:pPr>
        <w:pStyle w:val="2"/>
        <w:spacing w:before="0" w:after="0"/>
        <w:ind w:firstLine="709"/>
        <w:jc w:val="left"/>
      </w:pPr>
      <w:r w:rsidRPr="00CC6DD0">
        <w:t>Используемый УМК</w:t>
      </w:r>
    </w:p>
    <w:p w:rsidR="00BB3D56" w:rsidRDefault="00BB3D56" w:rsidP="00BB3D56">
      <w:pPr>
        <w:pStyle w:val="1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caps w:val="0"/>
        </w:rPr>
      </w:pPr>
      <w:r w:rsidRPr="00952F32">
        <w:rPr>
          <w:caps w:val="0"/>
        </w:rPr>
        <w:t>.</w:t>
      </w:r>
    </w:p>
    <w:p w:rsidR="00BB3D56" w:rsidRPr="00952F32" w:rsidRDefault="00BB3D56" w:rsidP="00BB3D56">
      <w:pPr>
        <w:pStyle w:val="1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</w:pPr>
      <w:r>
        <w:rPr>
          <w:caps w:val="0"/>
        </w:rPr>
        <w:t>М</w:t>
      </w:r>
      <w:r w:rsidRPr="00952F32">
        <w:rPr>
          <w:caps w:val="0"/>
        </w:rPr>
        <w:t xml:space="preserve">узыка. </w:t>
      </w:r>
      <w:r>
        <w:rPr>
          <w:caps w:val="0"/>
        </w:rPr>
        <w:t>6</w:t>
      </w:r>
      <w:r w:rsidRPr="00952F32">
        <w:rPr>
          <w:caps w:val="0"/>
        </w:rPr>
        <w:t xml:space="preserve">класс: учеб. для общеобразоват. организаций/Е.Д. </w:t>
      </w:r>
      <w:r>
        <w:rPr>
          <w:caps w:val="0"/>
        </w:rPr>
        <w:t>К</w:t>
      </w:r>
      <w:r w:rsidRPr="00952F32">
        <w:rPr>
          <w:caps w:val="0"/>
        </w:rPr>
        <w:t xml:space="preserve">ритская, Г.П. </w:t>
      </w:r>
      <w:r>
        <w:rPr>
          <w:caps w:val="0"/>
        </w:rPr>
        <w:t>С</w:t>
      </w:r>
      <w:r w:rsidRPr="00952F32">
        <w:rPr>
          <w:caps w:val="0"/>
        </w:rPr>
        <w:t>ергеева, Т.С. Шмагина. – 4-е изд. – М.: Просвещение, 2014.</w:t>
      </w:r>
    </w:p>
    <w:p w:rsidR="00BB3D56" w:rsidRPr="00952F32" w:rsidRDefault="00BB3D56" w:rsidP="00BB3D56">
      <w:pPr>
        <w:pStyle w:val="1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52F32">
        <w:rPr>
          <w:caps w:val="0"/>
        </w:rPr>
        <w:t>.</w:t>
      </w:r>
    </w:p>
    <w:p w:rsidR="00BB3D56" w:rsidRPr="00952F32" w:rsidRDefault="00BB3D56" w:rsidP="00BB3D56">
      <w:pPr>
        <w:pStyle w:val="1"/>
        <w:numPr>
          <w:ilvl w:val="0"/>
          <w:numId w:val="0"/>
        </w:numPr>
        <w:spacing w:before="0" w:after="360" w:line="240" w:lineRule="auto"/>
        <w:ind w:left="360"/>
        <w:rPr>
          <w:b/>
        </w:rPr>
        <w:sectPr w:rsidR="00BB3D56" w:rsidRPr="00952F32" w:rsidSect="00291346"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BB3D56" w:rsidRDefault="00BB3D56" w:rsidP="00BB3D56">
      <w:pPr>
        <w:pStyle w:val="1"/>
        <w:numPr>
          <w:ilvl w:val="0"/>
          <w:numId w:val="0"/>
        </w:numPr>
        <w:spacing w:before="0" w:after="360" w:line="240" w:lineRule="auto"/>
        <w:ind w:left="360"/>
        <w:rPr>
          <w:b/>
        </w:rPr>
      </w:pPr>
      <w:r>
        <w:rPr>
          <w:b/>
          <w:lang w:val="en-US"/>
        </w:rPr>
        <w:lastRenderedPageBreak/>
        <w:t>II</w:t>
      </w:r>
      <w:r w:rsidRPr="00FF4D20">
        <w:rPr>
          <w:b/>
        </w:rPr>
        <w:t xml:space="preserve">. </w:t>
      </w:r>
      <w:r w:rsidRPr="00AF6460">
        <w:rPr>
          <w:b/>
        </w:rPr>
        <w:t xml:space="preserve">Планируемые результаты освоения </w:t>
      </w:r>
      <w:r>
        <w:rPr>
          <w:b/>
        </w:rPr>
        <w:br/>
      </w:r>
      <w:r w:rsidRPr="00AF6460">
        <w:rPr>
          <w:b/>
        </w:rPr>
        <w:t>учебного предмета</w:t>
      </w:r>
    </w:p>
    <w:p w:rsidR="00BB3D56" w:rsidRPr="007E68D7" w:rsidRDefault="00BB3D56" w:rsidP="00BB3D56">
      <w:pPr>
        <w:keepNext/>
        <w:keepLines/>
        <w:spacing w:before="200"/>
        <w:outlineLvl w:val="3"/>
        <w:rPr>
          <w:b/>
          <w:bCs/>
          <w:iCs/>
          <w:szCs w:val="22"/>
          <w:lang w:eastAsia="en-US"/>
        </w:rPr>
      </w:pPr>
      <w:bookmarkStart w:id="0" w:name="_Toc409691644"/>
      <w:bookmarkStart w:id="1" w:name="_Toc410653967"/>
      <w:bookmarkStart w:id="2" w:name="_Toc414553153"/>
      <w:r w:rsidRPr="007E68D7">
        <w:rPr>
          <w:b/>
          <w:bCs/>
          <w:iCs/>
          <w:szCs w:val="22"/>
          <w:lang w:eastAsia="en-US"/>
        </w:rPr>
        <w:t>1.2.5.14. Музыка</w:t>
      </w:r>
      <w:bookmarkEnd w:id="0"/>
      <w:bookmarkEnd w:id="1"/>
      <w:bookmarkEnd w:id="2"/>
    </w:p>
    <w:p w:rsidR="00BB3D56" w:rsidRPr="007E68D7" w:rsidRDefault="00BB3D56" w:rsidP="00BB3D56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7E68D7">
        <w:rPr>
          <w:rFonts w:eastAsia="Calibri"/>
          <w:b/>
          <w:szCs w:val="28"/>
          <w:lang w:eastAsia="en-US"/>
        </w:rPr>
        <w:t>Выпускник научится: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понимать значение интонации в музыке как носителя образного смысла;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анализировать средства музыкальной выразительности: мелодию, ритм, темп, динамику, лад;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понимать жизненно-образное содержание музыкальных произведений разных жанров;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различать и характеризовать приемы взаимодействия и развития образов музыкальных произведений;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различать многообразие музыкальных образов и способов их развития;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производить интонационно-образный анализ музыкального произведения;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понимать основной принцип построения и развития музыки;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анализировать взаимосвязь жизненного содержания музыки и музыкальных образов;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понимать значение устного народного музыкального творчества в развитии общей культуры народа;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понимать специфику перевоплощения народной музыки в произведениях композиторов;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понимать взаимосвязь профессиональной композиторской музыки и народного музыкального творчества;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lastRenderedPageBreak/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узнавать характерные черты и образцы творчества крупнейших русских и зарубежных композиторов;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узнавать формы построения музыки (двухчастную, трехчастную, вариации, рондо);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определять тембры музыкальных инструментов;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владеть музыкальными терминами в пределах изучаемой темы;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определять характерные особенности музыкального языка;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эмоционально-образно воспринимать и характеризовать музыкальные произведения;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анализировать произведения выдающихся композиторов прошлого и современности;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анализировать единство жизненного содержания и художественной формы в различных музыкальных образах;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lastRenderedPageBreak/>
        <w:t>творчески интерпретировать содержание музыкальных произведений;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различать интерпретацию классической музыки в современных обработках;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определять характерные признаки современной популярной музыки;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называть стили рок-музыки и ее отдельных направлений: рок-оперы, рок-н-ролла и др.;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анализировать творчество исполнителей авторской песни;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выявлять особенности взаимодействия музыки с другими видами искусства;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находить жанровые параллели между музыкой и другими видами искусств;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сравнивать интонации музыкального, живописного и литературного произведений;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понимать значимость музыки в творчестве писателей и поэтов;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определять разновидности хоровых коллективов по стилю (манере) исполнения: народные, академические;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владеть навыками вокально-хорового музицирования;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применять навыки вокально-хоровой работы при пении с музыкальным сопровождением и без сопровождения (</w:t>
      </w:r>
      <w:r w:rsidRPr="007E68D7">
        <w:rPr>
          <w:rFonts w:eastAsia="Calibri"/>
          <w:szCs w:val="28"/>
          <w:lang w:val="en-US" w:eastAsia="en-US"/>
        </w:rPr>
        <w:t>a</w:t>
      </w:r>
      <w:r w:rsidRPr="007E68D7">
        <w:rPr>
          <w:rFonts w:eastAsia="Calibri"/>
          <w:szCs w:val="28"/>
          <w:lang w:eastAsia="en-US"/>
        </w:rPr>
        <w:t xml:space="preserve"> </w:t>
      </w:r>
      <w:r w:rsidRPr="007E68D7">
        <w:rPr>
          <w:rFonts w:eastAsia="Calibri"/>
          <w:szCs w:val="28"/>
          <w:lang w:val="en-US" w:eastAsia="en-US"/>
        </w:rPr>
        <w:t>cappella</w:t>
      </w:r>
      <w:r w:rsidRPr="007E68D7">
        <w:rPr>
          <w:rFonts w:eastAsia="Calibri"/>
          <w:szCs w:val="28"/>
          <w:lang w:eastAsia="en-US"/>
        </w:rPr>
        <w:t>);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творчески интерпретировать содержание музыкального произведения в пении;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lastRenderedPageBreak/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 xml:space="preserve">передавать свои музыкальные впечатления в устной или письменной форме; 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проявлять творческую инициативу, участвуя в музыкально-эстетической деятельности;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понимать специфику музыки как вида искусства и ее значение в жизни человека и общества;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применять современные информационно-коммуникационные технологии для записи и воспроизведения музыки;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обосновывать собственные предпочтения, касающиеся музыкальных произведений различных стилей и жанров;</w:t>
      </w:r>
    </w:p>
    <w:p w:rsidR="00BB3D56" w:rsidRPr="007E68D7" w:rsidRDefault="00BB3D56" w:rsidP="00BB3D56">
      <w:pPr>
        <w:numPr>
          <w:ilvl w:val="0"/>
          <w:numId w:val="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BB3D56" w:rsidRPr="007E68D7" w:rsidRDefault="00BB3D56" w:rsidP="00BB3D56">
      <w:pPr>
        <w:tabs>
          <w:tab w:val="left" w:pos="993"/>
        </w:tabs>
        <w:contextualSpacing/>
        <w:jc w:val="both"/>
        <w:rPr>
          <w:rFonts w:eastAsia="Calibri"/>
          <w:szCs w:val="28"/>
          <w:lang w:eastAsia="en-US"/>
        </w:rPr>
      </w:pPr>
      <w:r w:rsidRPr="007E68D7">
        <w:rPr>
          <w:rFonts w:eastAsia="Calibri"/>
          <w:szCs w:val="28"/>
          <w:lang w:eastAsia="en-US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BB3D56" w:rsidRPr="007E68D7" w:rsidRDefault="00BB3D56" w:rsidP="00BB3D56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7E68D7">
        <w:rPr>
          <w:rFonts w:eastAsia="Calibri"/>
          <w:b/>
          <w:szCs w:val="28"/>
          <w:lang w:eastAsia="en-US"/>
        </w:rPr>
        <w:t>Выпускник получит возможность научиться:</w:t>
      </w:r>
    </w:p>
    <w:p w:rsidR="00BB3D56" w:rsidRPr="007E68D7" w:rsidRDefault="00BB3D56" w:rsidP="00BB3D56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7E68D7">
        <w:rPr>
          <w:rFonts w:eastAsia="Calibri"/>
          <w:i/>
          <w:szCs w:val="28"/>
          <w:lang w:eastAsia="en-US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BB3D56" w:rsidRPr="007E68D7" w:rsidRDefault="00BB3D56" w:rsidP="00BB3D56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7E68D7">
        <w:rPr>
          <w:rFonts w:eastAsia="Calibri"/>
          <w:i/>
          <w:szCs w:val="28"/>
          <w:lang w:eastAsia="en-US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BB3D56" w:rsidRPr="007E68D7" w:rsidRDefault="00BB3D56" w:rsidP="00BB3D56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7E68D7">
        <w:rPr>
          <w:rFonts w:eastAsia="Calibri"/>
          <w:i/>
          <w:szCs w:val="28"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BB3D56" w:rsidRPr="007E68D7" w:rsidRDefault="00BB3D56" w:rsidP="00BB3D56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7E68D7">
        <w:rPr>
          <w:rFonts w:eastAsia="Calibri"/>
          <w:i/>
          <w:szCs w:val="28"/>
          <w:lang w:eastAsia="en-US"/>
        </w:rPr>
        <w:t>определять специфику духовной музыки в эпоху Средневековья;</w:t>
      </w:r>
    </w:p>
    <w:p w:rsidR="00BB3D56" w:rsidRPr="007E68D7" w:rsidRDefault="00BB3D56" w:rsidP="00BB3D56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7E68D7">
        <w:rPr>
          <w:rFonts w:eastAsia="Calibri"/>
          <w:i/>
          <w:szCs w:val="28"/>
          <w:lang w:eastAsia="en-US"/>
        </w:rPr>
        <w:lastRenderedPageBreak/>
        <w:t>распознавать мелодику знаменного распева – основы древнерусской церковной музыки;</w:t>
      </w:r>
    </w:p>
    <w:p w:rsidR="00BB3D56" w:rsidRPr="007E68D7" w:rsidRDefault="00BB3D56" w:rsidP="00BB3D56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7E68D7">
        <w:rPr>
          <w:rFonts w:eastAsia="Calibri"/>
          <w:i/>
          <w:szCs w:val="28"/>
          <w:lang w:eastAsia="en-US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BB3D56" w:rsidRPr="007E68D7" w:rsidRDefault="00BB3D56" w:rsidP="00BB3D56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7E68D7">
        <w:rPr>
          <w:rFonts w:eastAsia="Calibri"/>
          <w:i/>
          <w:szCs w:val="28"/>
          <w:lang w:eastAsia="en-US"/>
        </w:rPr>
        <w:t>выделять признаки для установления стилевых связей в процессе изучения музыкального искусства;</w:t>
      </w:r>
    </w:p>
    <w:p w:rsidR="00BB3D56" w:rsidRPr="007E68D7" w:rsidRDefault="00BB3D56" w:rsidP="00BB3D56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7E68D7">
        <w:rPr>
          <w:rFonts w:eastAsia="Calibri"/>
          <w:i/>
          <w:szCs w:val="28"/>
          <w:lang w:eastAsia="en-US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BB3D56" w:rsidRPr="007E68D7" w:rsidRDefault="00BB3D56" w:rsidP="00BB3D56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7E68D7">
        <w:rPr>
          <w:rFonts w:eastAsia="Calibri"/>
          <w:i/>
          <w:szCs w:val="28"/>
          <w:lang w:eastAsia="en-US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BB3D56" w:rsidRPr="007E68D7" w:rsidRDefault="00BB3D56" w:rsidP="00BB3D56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7E68D7">
        <w:rPr>
          <w:rFonts w:eastAsia="Calibri"/>
          <w:i/>
          <w:szCs w:val="28"/>
          <w:lang w:eastAsia="en-US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BB3D56" w:rsidRPr="007E68D7" w:rsidRDefault="00BB3D56" w:rsidP="00BB3D56">
      <w:pPr>
        <w:ind w:firstLine="709"/>
        <w:outlineLvl w:val="2"/>
        <w:rPr>
          <w:rFonts w:eastAsia="Calibri"/>
          <w:b/>
          <w:bCs/>
          <w:i/>
          <w:szCs w:val="28"/>
        </w:rPr>
      </w:pPr>
    </w:p>
    <w:p w:rsidR="00BB3D56" w:rsidRPr="007E68D7" w:rsidRDefault="00BB3D56" w:rsidP="00BB3D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3D56" w:rsidRPr="00AC024A" w:rsidRDefault="00BB3D56" w:rsidP="00BB3D56">
      <w:pPr>
        <w:ind w:firstLine="567"/>
        <w:jc w:val="both"/>
        <w:sectPr w:rsidR="00BB3D56" w:rsidRPr="00AC024A" w:rsidSect="00291346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>
        <w:t>.</w:t>
      </w:r>
    </w:p>
    <w:p w:rsidR="00BB3D56" w:rsidRPr="008F4992" w:rsidRDefault="00BB3D56" w:rsidP="00BB3D56">
      <w:pPr>
        <w:pStyle w:val="1"/>
        <w:numPr>
          <w:ilvl w:val="0"/>
          <w:numId w:val="4"/>
        </w:numPr>
        <w:spacing w:before="0" w:after="360" w:line="240" w:lineRule="auto"/>
        <w:rPr>
          <w:b/>
        </w:rPr>
      </w:pPr>
      <w:r w:rsidRPr="008F4992">
        <w:rPr>
          <w:b/>
        </w:rPr>
        <w:lastRenderedPageBreak/>
        <w:t>Содержание учебного предмета</w:t>
      </w:r>
    </w:p>
    <w:p w:rsidR="00BB3D56" w:rsidRDefault="00BB3D56" w:rsidP="00BB3D56">
      <w:pPr>
        <w:ind w:firstLine="567"/>
        <w:jc w:val="both"/>
      </w:pPr>
      <w:r>
        <w:t xml:space="preserve">Основное содержание образования в программе представлено следующими содержательными линиями: </w:t>
      </w:r>
    </w:p>
    <w:p w:rsidR="00BB3D56" w:rsidRDefault="00BB3D56" w:rsidP="00BB3D56">
      <w:pPr>
        <w:ind w:firstLine="567"/>
        <w:jc w:val="both"/>
      </w:pPr>
      <w:r>
        <w:t xml:space="preserve">«Музыка как вид искусства», </w:t>
      </w:r>
    </w:p>
    <w:p w:rsidR="00BB3D56" w:rsidRDefault="00BB3D56" w:rsidP="00BB3D56">
      <w:pPr>
        <w:ind w:firstLine="567"/>
        <w:jc w:val="both"/>
      </w:pPr>
      <w:r>
        <w:t xml:space="preserve">«Музыкальный образ и музыкальная драматургия», </w:t>
      </w:r>
    </w:p>
    <w:p w:rsidR="00BB3D56" w:rsidRDefault="00BB3D56" w:rsidP="00BB3D56">
      <w:pPr>
        <w:ind w:firstLine="567"/>
        <w:jc w:val="both"/>
      </w:pPr>
      <w:r>
        <w:t xml:space="preserve">«Музыка в современном мире: традиции и инновации». </w:t>
      </w:r>
    </w:p>
    <w:p w:rsidR="00BB3D56" w:rsidRDefault="00BB3D56" w:rsidP="00BB3D56">
      <w:pPr>
        <w:ind w:firstLine="567"/>
        <w:jc w:val="both"/>
      </w:pPr>
      <w:r>
        <w:t xml:space="preserve">Содержательные линии ориентированы на сохранение преемственности с курсом музыки в начальной школе. </w:t>
      </w:r>
    </w:p>
    <w:p w:rsidR="00BB3D56" w:rsidRDefault="00BB3D56" w:rsidP="00BB3D56">
      <w:pPr>
        <w:ind w:firstLine="567"/>
        <w:jc w:val="both"/>
      </w:pPr>
      <w:r w:rsidRPr="002A4CD9">
        <w:rPr>
          <w:b/>
          <w:i/>
        </w:rPr>
        <w:t>Музыка как вид искусства</w:t>
      </w:r>
      <w:r>
        <w:t xml:space="preserve">.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 </w:t>
      </w:r>
    </w:p>
    <w:p w:rsidR="00BB3D56" w:rsidRDefault="00BB3D56" w:rsidP="00BB3D56">
      <w:pPr>
        <w:ind w:firstLine="567"/>
        <w:jc w:val="both"/>
      </w:pPr>
      <w:r>
        <w:t xml:space="preserve">Взаимодействие и взаимосвязь музыки с другими видами 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 </w:t>
      </w:r>
    </w:p>
    <w:p w:rsidR="00BB3D56" w:rsidRDefault="00BB3D56" w:rsidP="00BB3D56">
      <w:pPr>
        <w:ind w:firstLine="567"/>
        <w:jc w:val="both"/>
      </w:pPr>
      <w:r>
        <w:t xml:space="preserve"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</w:r>
    </w:p>
    <w:p w:rsidR="00BB3D56" w:rsidRDefault="00BB3D56" w:rsidP="00BB3D56">
      <w:pPr>
        <w:ind w:firstLine="567"/>
        <w:jc w:val="both"/>
      </w:pPr>
      <w:r w:rsidRPr="00DA7086">
        <w:rPr>
          <w:b/>
          <w:i/>
        </w:rPr>
        <w:t>Музыкальный образ и музыкальная драматургия</w:t>
      </w:r>
      <w:r>
        <w:t xml:space="preserve">.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</w:t>
      </w:r>
    </w:p>
    <w:p w:rsidR="00BB3D56" w:rsidRDefault="00BB3D56" w:rsidP="00BB3D56">
      <w:pPr>
        <w:ind w:firstLine="567"/>
        <w:jc w:val="both"/>
      </w:pPr>
      <w: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 </w:t>
      </w:r>
    </w:p>
    <w:p w:rsidR="00BB3D56" w:rsidRDefault="00BB3D56" w:rsidP="00BB3D56">
      <w:pPr>
        <w:ind w:firstLine="567"/>
        <w:jc w:val="both"/>
      </w:pPr>
      <w:r>
        <w:t xml:space="preserve">Взаимодействие музыкальных образов, их драматургическое и интонационное развитие на примере произведений русской и зарубежной музыки от эпохи Средневековья до XXI 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XIX—XXI вв. (основные стили, жанры и характерные черты, специфика национальных школ). </w:t>
      </w:r>
    </w:p>
    <w:p w:rsidR="00BB3D56" w:rsidRDefault="00BB3D56" w:rsidP="00BB3D56">
      <w:pPr>
        <w:ind w:firstLine="567"/>
        <w:jc w:val="both"/>
      </w:pPr>
      <w:r w:rsidRPr="00DA7086">
        <w:rPr>
          <w:b/>
          <w:i/>
        </w:rPr>
        <w:t>Музыка в современном мире: традиции и инновации.</w:t>
      </w:r>
      <w:r>
        <w:t xml:space="preserve">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</w:t>
      </w:r>
      <w:r>
        <w:lastRenderedPageBreak/>
        <w:t>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BB3D56" w:rsidRDefault="00BB3D56" w:rsidP="00BB3D56">
      <w:pPr>
        <w:ind w:firstLine="567"/>
        <w:jc w:val="both"/>
      </w:pPr>
      <w:r>
        <w:t xml:space="preserve">Отечественная и зарубежная музыка композиторов XX— XXI вв., её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ИКТ в музыке. </w:t>
      </w:r>
    </w:p>
    <w:p w:rsidR="00BB3D56" w:rsidRDefault="00BB3D56" w:rsidP="00BB3D56">
      <w:pPr>
        <w:ind w:firstLine="567"/>
        <w:jc w:val="both"/>
      </w:pPr>
      <w:r>
        <w:t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acapella.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оркестр народных инструментов, эстрадно-джазовый оркестр.</w:t>
      </w:r>
    </w:p>
    <w:p w:rsidR="00BB3D56" w:rsidRDefault="00BB3D56" w:rsidP="00BB3D56">
      <w:pPr>
        <w:ind w:firstLine="567"/>
        <w:jc w:val="both"/>
        <w:sectPr w:rsidR="00BB3D56" w:rsidSect="00F831E8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BB3D56" w:rsidRDefault="00BB3D56" w:rsidP="00BB3D56">
      <w:pPr>
        <w:ind w:firstLine="709"/>
        <w:rPr>
          <w:rFonts w:cs="Tahoma"/>
        </w:rPr>
      </w:pPr>
    </w:p>
    <w:p w:rsidR="00BB3D56" w:rsidRPr="003C08B2" w:rsidRDefault="00BB3D56" w:rsidP="00BB3D56">
      <w:pPr>
        <w:jc w:val="center"/>
        <w:rPr>
          <w:b/>
          <w:szCs w:val="28"/>
        </w:rPr>
      </w:pPr>
      <w:r w:rsidRPr="00F831E8">
        <w:rPr>
          <w:b/>
          <w:szCs w:val="28"/>
        </w:rPr>
        <w:t xml:space="preserve"> </w:t>
      </w:r>
      <w:r w:rsidRPr="003C08B2">
        <w:rPr>
          <w:b/>
          <w:szCs w:val="28"/>
        </w:rPr>
        <w:t>ТЕМАТИЧЕСКИЙ ПЛАН</w:t>
      </w:r>
    </w:p>
    <w:p w:rsidR="00BB3D56" w:rsidRPr="003C08B2" w:rsidRDefault="00BB3D56" w:rsidP="00BB3D56">
      <w:pPr>
        <w:jc w:val="center"/>
        <w:rPr>
          <w:b/>
          <w:szCs w:val="28"/>
        </w:rPr>
      </w:pPr>
      <w:r w:rsidRPr="003C08B2">
        <w:rPr>
          <w:b/>
          <w:szCs w:val="28"/>
        </w:rPr>
        <w:t>к рабочей программе</w:t>
      </w:r>
    </w:p>
    <w:p w:rsidR="00BB3D56" w:rsidRPr="003C08B2" w:rsidRDefault="00414299" w:rsidP="00BB3D56">
      <w:pPr>
        <w:jc w:val="center"/>
        <w:rPr>
          <w:b/>
          <w:szCs w:val="28"/>
        </w:rPr>
      </w:pPr>
      <w:r>
        <w:rPr>
          <w:b/>
          <w:szCs w:val="28"/>
        </w:rPr>
        <w:t>по м</w:t>
      </w:r>
      <w:r w:rsidR="00BB3D56">
        <w:rPr>
          <w:b/>
          <w:szCs w:val="28"/>
        </w:rPr>
        <w:t xml:space="preserve">узыке для 6 </w:t>
      </w:r>
      <w:r w:rsidR="00BB3D56" w:rsidRPr="003C08B2">
        <w:rPr>
          <w:b/>
          <w:szCs w:val="28"/>
        </w:rPr>
        <w:t>класса</w:t>
      </w:r>
    </w:p>
    <w:p w:rsidR="00BB3D56" w:rsidRPr="003C08B2" w:rsidRDefault="00BB3D56" w:rsidP="00BB3D56">
      <w:pPr>
        <w:jc w:val="center"/>
        <w:rPr>
          <w:b/>
          <w:szCs w:val="28"/>
        </w:rPr>
      </w:pPr>
      <w:r>
        <w:rPr>
          <w:b/>
          <w:szCs w:val="28"/>
        </w:rPr>
        <w:t>на 2021</w:t>
      </w:r>
      <w:r w:rsidRPr="003C08B2">
        <w:rPr>
          <w:b/>
          <w:szCs w:val="28"/>
        </w:rPr>
        <w:t xml:space="preserve"> – 20</w:t>
      </w:r>
      <w:r>
        <w:rPr>
          <w:b/>
          <w:szCs w:val="28"/>
        </w:rPr>
        <w:t>22</w:t>
      </w:r>
      <w:r w:rsidRPr="003C08B2">
        <w:rPr>
          <w:b/>
          <w:szCs w:val="28"/>
        </w:rPr>
        <w:t xml:space="preserve"> учебный год</w:t>
      </w:r>
    </w:p>
    <w:p w:rsidR="00BB3D56" w:rsidRDefault="00BB3D56" w:rsidP="00BB3D56">
      <w:pPr>
        <w:rPr>
          <w:szCs w:val="28"/>
        </w:rPr>
      </w:pPr>
    </w:p>
    <w:p w:rsidR="00BB3D56" w:rsidRPr="00FF4D20" w:rsidRDefault="00BB3D56" w:rsidP="00BB3D56">
      <w:pPr>
        <w:rPr>
          <w:szCs w:val="28"/>
        </w:rPr>
      </w:pPr>
      <w:r w:rsidRPr="003C08B2">
        <w:rPr>
          <w:b/>
          <w:szCs w:val="28"/>
        </w:rPr>
        <w:t>Количество часов:</w:t>
      </w:r>
      <w:r>
        <w:rPr>
          <w:szCs w:val="28"/>
        </w:rPr>
        <w:t>34</w:t>
      </w:r>
    </w:p>
    <w:p w:rsidR="00BB3D56" w:rsidRDefault="00BB3D56" w:rsidP="00BB3D56">
      <w:pPr>
        <w:rPr>
          <w:szCs w:val="28"/>
        </w:rPr>
      </w:pPr>
      <w:r w:rsidRPr="003C08B2">
        <w:rPr>
          <w:b/>
          <w:szCs w:val="28"/>
        </w:rPr>
        <w:t xml:space="preserve">В неделю: </w:t>
      </w:r>
      <w:r>
        <w:rPr>
          <w:szCs w:val="28"/>
        </w:rPr>
        <w:t>1ч.</w:t>
      </w:r>
    </w:p>
    <w:p w:rsidR="00BB3D56" w:rsidRPr="00DA7086" w:rsidRDefault="00BB3D56" w:rsidP="00BB3D56">
      <w:pPr>
        <w:autoSpaceDE w:val="0"/>
        <w:autoSpaceDN w:val="0"/>
        <w:adjustRightInd w:val="0"/>
        <w:jc w:val="both"/>
        <w:rPr>
          <w:rFonts w:cs="Tahoma"/>
          <w:szCs w:val="28"/>
        </w:rPr>
      </w:pPr>
      <w:r w:rsidRPr="003C08B2">
        <w:rPr>
          <w:b/>
          <w:szCs w:val="28"/>
        </w:rPr>
        <w:t>Ориентирован на учебник:</w:t>
      </w:r>
      <w:r w:rsidRPr="00DB440D">
        <w:rPr>
          <w:b/>
          <w:szCs w:val="28"/>
        </w:rPr>
        <w:t xml:space="preserve">. </w:t>
      </w:r>
      <w:r w:rsidRPr="00DA7086">
        <w:rPr>
          <w:szCs w:val="28"/>
        </w:rPr>
        <w:t>Музыка. 6 класс: учеб. для общеобразоват. организаций/Е.Д. Критская, Г.П. Сергеева, Т.С. Шмагина. – 4-е изд. – М.: Просвещение, 2014.</w:t>
      </w:r>
    </w:p>
    <w:p w:rsidR="00BB3D56" w:rsidRDefault="00BB3D56" w:rsidP="00BB3D56"/>
    <w:p w:rsidR="00BB3D56" w:rsidRDefault="00BB3D56" w:rsidP="00BB3D56">
      <w:pPr>
        <w:autoSpaceDE w:val="0"/>
        <w:autoSpaceDN w:val="0"/>
        <w:adjustRightInd w:val="0"/>
        <w:ind w:firstLine="708"/>
        <w:jc w:val="center"/>
        <w:rPr>
          <w:rFonts w:cs="Tahoma"/>
          <w:b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675"/>
        <w:gridCol w:w="3686"/>
        <w:gridCol w:w="1559"/>
        <w:gridCol w:w="1984"/>
        <w:gridCol w:w="1843"/>
      </w:tblGrid>
      <w:tr w:rsidR="00BB3D56" w:rsidRPr="00265D25" w:rsidTr="00D21F13">
        <w:tc>
          <w:tcPr>
            <w:tcW w:w="675" w:type="dxa"/>
            <w:vMerge w:val="restart"/>
          </w:tcPr>
          <w:p w:rsidR="00BB3D56" w:rsidRPr="00265D25" w:rsidRDefault="00BB3D56" w:rsidP="00D21F13">
            <w:pPr>
              <w:jc w:val="center"/>
              <w:rPr>
                <w:b/>
                <w:sz w:val="24"/>
              </w:rPr>
            </w:pPr>
            <w:r w:rsidRPr="00265D25">
              <w:rPr>
                <w:b/>
                <w:sz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BB3D56" w:rsidRPr="00265D25" w:rsidRDefault="00BB3D56" w:rsidP="00D21F13">
            <w:pPr>
              <w:jc w:val="center"/>
              <w:rPr>
                <w:b/>
                <w:sz w:val="24"/>
              </w:rPr>
            </w:pPr>
            <w:r w:rsidRPr="00265D25">
              <w:rPr>
                <w:b/>
                <w:sz w:val="24"/>
              </w:rPr>
              <w:t>Наименование разделов/ тем</w:t>
            </w:r>
          </w:p>
        </w:tc>
        <w:tc>
          <w:tcPr>
            <w:tcW w:w="1559" w:type="dxa"/>
            <w:vMerge w:val="restart"/>
          </w:tcPr>
          <w:p w:rsidR="00BB3D56" w:rsidRPr="00265D25" w:rsidRDefault="00BB3D56" w:rsidP="00D21F13">
            <w:pPr>
              <w:jc w:val="center"/>
              <w:rPr>
                <w:b/>
                <w:sz w:val="24"/>
              </w:rPr>
            </w:pPr>
            <w:r w:rsidRPr="00265D25">
              <w:rPr>
                <w:b/>
                <w:sz w:val="24"/>
              </w:rPr>
              <w:t>Общее количество часов на изучение раздела/</w:t>
            </w:r>
          </w:p>
          <w:p w:rsidR="00BB3D56" w:rsidRPr="00265D25" w:rsidRDefault="00BB3D56" w:rsidP="00D21F13">
            <w:pPr>
              <w:jc w:val="center"/>
              <w:rPr>
                <w:b/>
                <w:sz w:val="24"/>
              </w:rPr>
            </w:pPr>
            <w:r w:rsidRPr="00265D25">
              <w:rPr>
                <w:b/>
                <w:sz w:val="24"/>
              </w:rPr>
              <w:t>тем</w:t>
            </w:r>
          </w:p>
        </w:tc>
        <w:tc>
          <w:tcPr>
            <w:tcW w:w="3827" w:type="dxa"/>
            <w:gridSpan w:val="2"/>
          </w:tcPr>
          <w:p w:rsidR="00BB3D56" w:rsidRPr="00265D25" w:rsidRDefault="00BB3D56" w:rsidP="00D21F13">
            <w:pPr>
              <w:jc w:val="center"/>
              <w:rPr>
                <w:b/>
                <w:sz w:val="24"/>
              </w:rPr>
            </w:pPr>
            <w:r w:rsidRPr="00265D25">
              <w:rPr>
                <w:b/>
                <w:sz w:val="24"/>
              </w:rPr>
              <w:t>Из них</w:t>
            </w:r>
          </w:p>
        </w:tc>
      </w:tr>
      <w:tr w:rsidR="00BB3D56" w:rsidRPr="00265D25" w:rsidTr="00D21F13">
        <w:tc>
          <w:tcPr>
            <w:tcW w:w="675" w:type="dxa"/>
            <w:vMerge/>
          </w:tcPr>
          <w:p w:rsidR="00BB3D56" w:rsidRPr="00265D25" w:rsidRDefault="00BB3D56" w:rsidP="00D21F13">
            <w:pPr>
              <w:rPr>
                <w:sz w:val="24"/>
              </w:rPr>
            </w:pPr>
          </w:p>
        </w:tc>
        <w:tc>
          <w:tcPr>
            <w:tcW w:w="3686" w:type="dxa"/>
            <w:vMerge/>
          </w:tcPr>
          <w:p w:rsidR="00BB3D56" w:rsidRPr="00265D25" w:rsidRDefault="00BB3D56" w:rsidP="00D21F13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BB3D56" w:rsidRPr="00265D25" w:rsidRDefault="00BB3D56" w:rsidP="00D21F1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B3D56" w:rsidRPr="00265D25" w:rsidRDefault="00BB3D56" w:rsidP="00D21F13">
            <w:pPr>
              <w:jc w:val="center"/>
              <w:rPr>
                <w:b/>
                <w:sz w:val="24"/>
              </w:rPr>
            </w:pPr>
            <w:r w:rsidRPr="00265D25">
              <w:rPr>
                <w:b/>
                <w:sz w:val="24"/>
              </w:rPr>
              <w:t>Практических/</w:t>
            </w:r>
            <w:r w:rsidRPr="00265D25">
              <w:rPr>
                <w:b/>
                <w:sz w:val="24"/>
              </w:rPr>
              <w:br/>
              <w:t>лабораторных работ</w:t>
            </w:r>
          </w:p>
        </w:tc>
        <w:tc>
          <w:tcPr>
            <w:tcW w:w="1843" w:type="dxa"/>
          </w:tcPr>
          <w:p w:rsidR="00BB3D56" w:rsidRPr="00265D25" w:rsidRDefault="00BB3D56" w:rsidP="00D21F13">
            <w:pPr>
              <w:jc w:val="center"/>
              <w:rPr>
                <w:b/>
                <w:sz w:val="24"/>
              </w:rPr>
            </w:pPr>
            <w:r w:rsidRPr="00265D25">
              <w:rPr>
                <w:b/>
                <w:sz w:val="24"/>
              </w:rPr>
              <w:t xml:space="preserve">Контроль знаний </w:t>
            </w:r>
            <w:r w:rsidRPr="00265D25">
              <w:rPr>
                <w:i/>
                <w:sz w:val="24"/>
              </w:rPr>
              <w:t>(контрольная, лабораторная, зачет и др.)</w:t>
            </w:r>
          </w:p>
        </w:tc>
      </w:tr>
      <w:tr w:rsidR="00BB3D56" w:rsidRPr="00265D25" w:rsidTr="00D21F13">
        <w:tc>
          <w:tcPr>
            <w:tcW w:w="675" w:type="dxa"/>
          </w:tcPr>
          <w:p w:rsidR="00BB3D56" w:rsidRPr="00265D25" w:rsidRDefault="00BB3D56" w:rsidP="00D21F13">
            <w:pPr>
              <w:pStyle w:val="a5"/>
              <w:jc w:val="center"/>
              <w:rPr>
                <w:sz w:val="24"/>
                <w:szCs w:val="24"/>
              </w:rPr>
            </w:pPr>
            <w:r w:rsidRPr="00265D25">
              <w:rPr>
                <w:sz w:val="24"/>
                <w:szCs w:val="24"/>
                <w:lang w:val="en-US"/>
              </w:rPr>
              <w:t>1</w:t>
            </w:r>
            <w:r w:rsidRPr="00265D2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B3D56" w:rsidRPr="00DF4636" w:rsidRDefault="00BB3D56" w:rsidP="00D21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559" w:type="dxa"/>
          </w:tcPr>
          <w:p w:rsidR="00BB3D56" w:rsidRPr="00265D25" w:rsidRDefault="00BB3D56" w:rsidP="00D21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BB3D56" w:rsidRPr="00265D25" w:rsidRDefault="00BB3D56" w:rsidP="00D21F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3D56" w:rsidRPr="00265D25" w:rsidRDefault="00BB3D56" w:rsidP="00D21F13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B3D56" w:rsidRPr="00265D25" w:rsidTr="00D21F13">
        <w:tc>
          <w:tcPr>
            <w:tcW w:w="675" w:type="dxa"/>
          </w:tcPr>
          <w:p w:rsidR="00BB3D56" w:rsidRPr="00265D25" w:rsidRDefault="00BB3D56" w:rsidP="00D21F13">
            <w:pPr>
              <w:pStyle w:val="a5"/>
              <w:jc w:val="center"/>
              <w:rPr>
                <w:sz w:val="24"/>
                <w:szCs w:val="24"/>
              </w:rPr>
            </w:pPr>
            <w:r w:rsidRPr="00265D25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B3D56" w:rsidRPr="00DF4636" w:rsidRDefault="00BB3D56" w:rsidP="00D21F13">
            <w:pPr>
              <w:shd w:val="clear" w:color="auto" w:fill="FFFFFF"/>
              <w:ind w:right="10"/>
              <w:rPr>
                <w:sz w:val="24"/>
              </w:rPr>
            </w:pPr>
            <w:r>
              <w:rPr>
                <w:sz w:val="24"/>
              </w:rPr>
              <w:t>Мир образов камерной и симфонической музыки</w:t>
            </w:r>
          </w:p>
        </w:tc>
        <w:tc>
          <w:tcPr>
            <w:tcW w:w="1559" w:type="dxa"/>
          </w:tcPr>
          <w:p w:rsidR="00BB3D56" w:rsidRPr="00265D25" w:rsidRDefault="00BB3D56" w:rsidP="00D21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BB3D56" w:rsidRPr="00265D25" w:rsidRDefault="00BB3D56" w:rsidP="00D21F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3D56" w:rsidRPr="00265D25" w:rsidRDefault="00BB3D56" w:rsidP="00D21F13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B3D56" w:rsidRPr="00265D25" w:rsidTr="00D21F13">
        <w:tc>
          <w:tcPr>
            <w:tcW w:w="675" w:type="dxa"/>
          </w:tcPr>
          <w:p w:rsidR="00BB3D56" w:rsidRPr="00265D25" w:rsidRDefault="00BB3D56" w:rsidP="00D21F13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B3D56" w:rsidRPr="00DF4636" w:rsidRDefault="00BB3D56" w:rsidP="00D21F13">
            <w:pPr>
              <w:pStyle w:val="a5"/>
              <w:rPr>
                <w:sz w:val="24"/>
                <w:szCs w:val="24"/>
              </w:rPr>
            </w:pPr>
            <w:r w:rsidRPr="00DB440D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B3D56" w:rsidRPr="00265D25" w:rsidRDefault="00BB3D56" w:rsidP="00D21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BB3D56" w:rsidRPr="00265D25" w:rsidRDefault="00BB3D56" w:rsidP="00D21F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3D56" w:rsidRPr="00265D25" w:rsidRDefault="00BB3D56" w:rsidP="00D21F13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BB3D56" w:rsidRDefault="00BB3D56" w:rsidP="00BB3D56">
      <w:pPr>
        <w:ind w:firstLine="709"/>
        <w:rPr>
          <w:rFonts w:cs="Tahoma"/>
        </w:rPr>
      </w:pPr>
    </w:p>
    <w:p w:rsidR="00BB3D56" w:rsidRDefault="00BB3D56" w:rsidP="00BB3D56">
      <w:pPr>
        <w:ind w:firstLine="709"/>
        <w:rPr>
          <w:rFonts w:cs="Tahoma"/>
        </w:rPr>
      </w:pPr>
    </w:p>
    <w:p w:rsidR="00BB3D56" w:rsidRDefault="00BB3D56" w:rsidP="00BB3D56">
      <w:pPr>
        <w:ind w:firstLine="709"/>
        <w:rPr>
          <w:rFonts w:cs="Tahoma"/>
        </w:rPr>
      </w:pPr>
    </w:p>
    <w:p w:rsidR="006A6136" w:rsidRDefault="00BB3CC0"/>
    <w:sectPr w:rsidR="006A6136" w:rsidSect="0000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C0" w:rsidRDefault="00BB3CC0">
      <w:r>
        <w:separator/>
      </w:r>
    </w:p>
  </w:endnote>
  <w:endnote w:type="continuationSeparator" w:id="1">
    <w:p w:rsidR="00BB3CC0" w:rsidRDefault="00BB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996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2FC7" w:rsidRPr="00567F41" w:rsidRDefault="009736FC">
        <w:pPr>
          <w:pStyle w:val="a3"/>
          <w:jc w:val="right"/>
          <w:rPr>
            <w:rFonts w:ascii="Times New Roman" w:hAnsi="Times New Roman" w:cs="Times New Roman"/>
          </w:rPr>
        </w:pPr>
        <w:r w:rsidRPr="00567F41">
          <w:rPr>
            <w:rFonts w:ascii="Times New Roman" w:hAnsi="Times New Roman" w:cs="Times New Roman"/>
          </w:rPr>
          <w:fldChar w:fldCharType="begin"/>
        </w:r>
        <w:r w:rsidR="00BB3D56" w:rsidRPr="00567F41">
          <w:rPr>
            <w:rFonts w:ascii="Times New Roman" w:hAnsi="Times New Roman" w:cs="Times New Roman"/>
          </w:rPr>
          <w:instrText xml:space="preserve"> PAGE   \* MERGEFORMAT </w:instrText>
        </w:r>
        <w:r w:rsidRPr="00567F41">
          <w:rPr>
            <w:rFonts w:ascii="Times New Roman" w:hAnsi="Times New Roman" w:cs="Times New Roman"/>
          </w:rPr>
          <w:fldChar w:fldCharType="separate"/>
        </w:r>
        <w:r w:rsidR="001A038E">
          <w:rPr>
            <w:rFonts w:ascii="Times New Roman" w:hAnsi="Times New Roman" w:cs="Times New Roman"/>
            <w:noProof/>
          </w:rPr>
          <w:t>2</w:t>
        </w:r>
        <w:r w:rsidRPr="00567F41">
          <w:rPr>
            <w:rFonts w:ascii="Times New Roman" w:hAnsi="Times New Roman" w:cs="Times New Roman"/>
          </w:rPr>
          <w:fldChar w:fldCharType="end"/>
        </w:r>
      </w:p>
    </w:sdtContent>
  </w:sdt>
  <w:p w:rsidR="00FD2FC7" w:rsidRDefault="00BB3C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86434"/>
      <w:docPartObj>
        <w:docPartGallery w:val="Page Numbers (Bottom of Page)"/>
        <w:docPartUnique/>
      </w:docPartObj>
    </w:sdtPr>
    <w:sdtContent>
      <w:p w:rsidR="002C55AD" w:rsidRDefault="009736FC">
        <w:pPr>
          <w:pStyle w:val="a3"/>
          <w:jc w:val="right"/>
        </w:pPr>
        <w:r>
          <w:fldChar w:fldCharType="begin"/>
        </w:r>
        <w:r w:rsidR="00BB3D56">
          <w:instrText>PAGE   \* MERGEFORMAT</w:instrText>
        </w:r>
        <w:r>
          <w:fldChar w:fldCharType="separate"/>
        </w:r>
        <w:r w:rsidR="001A038E">
          <w:rPr>
            <w:noProof/>
          </w:rPr>
          <w:t>1</w:t>
        </w:r>
        <w:r>
          <w:fldChar w:fldCharType="end"/>
        </w:r>
      </w:p>
    </w:sdtContent>
  </w:sdt>
  <w:p w:rsidR="002C55AD" w:rsidRDefault="00BB3C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C0" w:rsidRDefault="00BB3CC0">
      <w:r>
        <w:separator/>
      </w:r>
    </w:p>
  </w:footnote>
  <w:footnote w:type="continuationSeparator" w:id="1">
    <w:p w:rsidR="00BB3CC0" w:rsidRDefault="00BB3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68A"/>
    <w:multiLevelType w:val="hybridMultilevel"/>
    <w:tmpl w:val="D49041B6"/>
    <w:lvl w:ilvl="0" w:tplc="7BC0D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007A5"/>
    <w:multiLevelType w:val="hybridMultilevel"/>
    <w:tmpl w:val="F7E25A98"/>
    <w:lvl w:ilvl="0" w:tplc="7BC0D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00A76"/>
    <w:multiLevelType w:val="hybridMultilevel"/>
    <w:tmpl w:val="F6745A5E"/>
    <w:lvl w:ilvl="0" w:tplc="BDBC8AC8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B67"/>
    <w:multiLevelType w:val="hybridMultilevel"/>
    <w:tmpl w:val="DB2E0102"/>
    <w:lvl w:ilvl="0" w:tplc="8AA435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D56"/>
    <w:rsid w:val="00001800"/>
    <w:rsid w:val="000035DA"/>
    <w:rsid w:val="001A038E"/>
    <w:rsid w:val="00414299"/>
    <w:rsid w:val="00963E14"/>
    <w:rsid w:val="009736FC"/>
    <w:rsid w:val="00B834B8"/>
    <w:rsid w:val="00BB3CC0"/>
    <w:rsid w:val="00BB3D56"/>
    <w:rsid w:val="00BC63EA"/>
    <w:rsid w:val="00C178FD"/>
    <w:rsid w:val="00C17D5B"/>
    <w:rsid w:val="00E1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D56"/>
    <w:pPr>
      <w:keepNext/>
      <w:keepLines/>
      <w:numPr>
        <w:numId w:val="1"/>
      </w:numPr>
      <w:spacing w:before="480" w:line="288" w:lineRule="auto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3D56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D56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D56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B3D5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BB3D56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BB3D5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B3D5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B3D56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BB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3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A038E"/>
    <w:rPr>
      <w:color w:val="0000FF"/>
      <w:u w:val="single"/>
    </w:rPr>
  </w:style>
  <w:style w:type="paragraph" w:customStyle="1" w:styleId="WW-">
    <w:name w:val="WW-Текст"/>
    <w:basedOn w:val="a"/>
    <w:rsid w:val="001A038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D56"/>
    <w:pPr>
      <w:keepNext/>
      <w:keepLines/>
      <w:numPr>
        <w:numId w:val="1"/>
      </w:numPr>
      <w:spacing w:before="480" w:line="288" w:lineRule="auto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3D56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D56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D56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B3D5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BB3D56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BB3D5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B3D5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B3D56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BB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3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azviti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B88368ABDC49FA8F452EB7FB699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4A7E1-A53C-43FD-9C01-6018490303A9}"/>
      </w:docPartPr>
      <w:docPartBody>
        <w:p w:rsidR="004D24BB" w:rsidRDefault="00BF6866" w:rsidP="00BF6866">
          <w:pPr>
            <w:pStyle w:val="3BB88368ABDC49FA8F452EB7FB699C4A"/>
          </w:pPr>
          <w:r>
            <w:rPr>
              <w:rStyle w:val="a3"/>
            </w:rPr>
            <w:t>Название предмета</w:t>
          </w:r>
        </w:p>
      </w:docPartBody>
    </w:docPart>
    <w:docPart>
      <w:docPartPr>
        <w:name w:val="7944C439F4A44E51A5C463C22F80B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C859F-9417-4C62-81CF-B116E19FDF73}"/>
      </w:docPartPr>
      <w:docPartBody>
        <w:p w:rsidR="004D24BB" w:rsidRDefault="00BF6866" w:rsidP="00BF6866">
          <w:pPr>
            <w:pStyle w:val="7944C439F4A44E51A5C463C22F80B916"/>
          </w:pPr>
          <w:r>
            <w:rPr>
              <w:rStyle w:val="a3"/>
            </w:rPr>
            <w:t>начального, основного, среднего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6866"/>
    <w:rsid w:val="001F2D98"/>
    <w:rsid w:val="00355C76"/>
    <w:rsid w:val="004D24BB"/>
    <w:rsid w:val="009066FB"/>
    <w:rsid w:val="00A26CF4"/>
    <w:rsid w:val="00BF6866"/>
    <w:rsid w:val="00C0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6866"/>
    <w:rPr>
      <w:color w:val="808080"/>
    </w:rPr>
  </w:style>
  <w:style w:type="paragraph" w:customStyle="1" w:styleId="3BB88368ABDC49FA8F452EB7FB699C4A">
    <w:name w:val="3BB88368ABDC49FA8F452EB7FB699C4A"/>
    <w:rsid w:val="00BF6866"/>
  </w:style>
  <w:style w:type="paragraph" w:customStyle="1" w:styleId="7944C439F4A44E51A5C463C22F80B916">
    <w:name w:val="7944C439F4A44E51A5C463C22F80B916"/>
    <w:rsid w:val="00BF68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Магвайчик</cp:lastModifiedBy>
  <cp:revision>8</cp:revision>
  <dcterms:created xsi:type="dcterms:W3CDTF">2021-06-12T05:38:00Z</dcterms:created>
  <dcterms:modified xsi:type="dcterms:W3CDTF">2021-12-07T21:22:00Z</dcterms:modified>
</cp:coreProperties>
</file>